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1A" w:rsidRPr="009D081A" w:rsidRDefault="009D081A" w:rsidP="009D081A">
      <w:pPr>
        <w:shd w:val="clear" w:color="auto" w:fill="FFFFFF"/>
        <w:spacing w:before="240" w:after="240"/>
        <w:rPr>
          <w:rFonts w:eastAsia="Times New Roman" w:cs="Arial"/>
          <w:b/>
          <w:iCs/>
          <w:color w:val="000000"/>
          <w:sz w:val="26"/>
          <w:szCs w:val="26"/>
        </w:rPr>
      </w:pPr>
      <w:r w:rsidRPr="009D081A">
        <w:rPr>
          <w:rFonts w:eastAsia="Times New Roman" w:cs="Arial"/>
          <w:b/>
          <w:iCs/>
          <w:color w:val="000000"/>
          <w:sz w:val="26"/>
          <w:szCs w:val="26"/>
        </w:rPr>
        <w:t>Who or Whom</w:t>
      </w:r>
    </w:p>
    <w:p w:rsidR="009D081A" w:rsidRPr="009D081A" w:rsidRDefault="009D081A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26"/>
          <w:szCs w:val="26"/>
        </w:rPr>
      </w:pPr>
      <w:proofErr w:type="gramStart"/>
      <w:r w:rsidRPr="009D081A">
        <w:rPr>
          <w:rFonts w:eastAsia="Times New Roman" w:cs="Arial"/>
          <w:i/>
          <w:iCs/>
          <w:color w:val="000000"/>
          <w:sz w:val="26"/>
          <w:szCs w:val="26"/>
        </w:rPr>
        <w:t>Whom</w:t>
      </w:r>
      <w:proofErr w:type="gramEnd"/>
      <w:r w:rsidRPr="009D081A">
        <w:rPr>
          <w:rFonts w:eastAsia="Times New Roman" w:cs="Arial"/>
          <w:color w:val="000000"/>
          <w:sz w:val="26"/>
          <w:szCs w:val="26"/>
        </w:rPr>
        <w:t> should be used to refer to the object of a verb or preposition. When in doubt, try this simple trick: If you can replace the word with “he”’ or “’she,” use </w:t>
      </w:r>
      <w:r w:rsidRPr="009D081A">
        <w:rPr>
          <w:rFonts w:eastAsia="Times New Roman" w:cs="Arial"/>
          <w:i/>
          <w:iCs/>
          <w:color w:val="000000"/>
          <w:sz w:val="26"/>
          <w:szCs w:val="26"/>
        </w:rPr>
        <w:t>who</w:t>
      </w:r>
      <w:r w:rsidRPr="009D081A">
        <w:rPr>
          <w:rFonts w:eastAsia="Times New Roman" w:cs="Arial"/>
          <w:color w:val="000000"/>
          <w:sz w:val="26"/>
          <w:szCs w:val="26"/>
        </w:rPr>
        <w:t>. If you can replace it with “him” or “her,” use </w:t>
      </w:r>
      <w:r w:rsidRPr="009D081A">
        <w:rPr>
          <w:rFonts w:eastAsia="Times New Roman" w:cs="Arial"/>
          <w:i/>
          <w:iCs/>
          <w:color w:val="000000"/>
          <w:sz w:val="26"/>
          <w:szCs w:val="26"/>
        </w:rPr>
        <w:t>whom</w:t>
      </w:r>
      <w:r w:rsidRPr="009D081A">
        <w:rPr>
          <w:rFonts w:eastAsia="Times New Roman" w:cs="Arial"/>
          <w:color w:val="000000"/>
          <w:sz w:val="26"/>
          <w:szCs w:val="26"/>
        </w:rPr>
        <w:t>.</w:t>
      </w:r>
    </w:p>
    <w:p w:rsidR="009D081A" w:rsidRPr="009D081A" w:rsidRDefault="009D081A" w:rsidP="009D081A">
      <w:pPr>
        <w:numPr>
          <w:ilvl w:val="0"/>
          <w:numId w:val="4"/>
        </w:numPr>
        <w:shd w:val="clear" w:color="auto" w:fill="FFFFFF"/>
        <w:spacing w:before="240" w:after="240"/>
        <w:ind w:left="360" w:hanging="450"/>
        <w:rPr>
          <w:rFonts w:eastAsia="Times New Roman" w:cs="Arial"/>
          <w:color w:val="000000"/>
          <w:sz w:val="26"/>
          <w:szCs w:val="26"/>
        </w:rPr>
      </w:pPr>
      <w:r w:rsidRPr="009D081A">
        <w:rPr>
          <w:rFonts w:eastAsia="Times New Roman" w:cs="Arial"/>
          <w:b/>
          <w:bCs/>
          <w:color w:val="000000"/>
          <w:sz w:val="26"/>
          <w:szCs w:val="26"/>
        </w:rPr>
        <w:t>Who</w:t>
      </w:r>
      <w:r w:rsidRPr="009D081A">
        <w:rPr>
          <w:rFonts w:eastAsia="Times New Roman" w:cs="Arial"/>
          <w:color w:val="000000"/>
          <w:sz w:val="26"/>
          <w:szCs w:val="26"/>
        </w:rPr>
        <w:t xml:space="preserve"> should be used to refer to the subject of a </w:t>
      </w:r>
      <w:proofErr w:type="gramStart"/>
      <w:r w:rsidRPr="009D081A">
        <w:rPr>
          <w:rFonts w:eastAsia="Times New Roman" w:cs="Arial"/>
          <w:color w:val="000000"/>
          <w:sz w:val="26"/>
          <w:szCs w:val="26"/>
        </w:rPr>
        <w:t>sentence.</w:t>
      </w:r>
      <w:proofErr w:type="gramEnd"/>
    </w:p>
    <w:p w:rsidR="009D081A" w:rsidRPr="009D081A" w:rsidRDefault="009D081A" w:rsidP="009D081A">
      <w:pPr>
        <w:numPr>
          <w:ilvl w:val="0"/>
          <w:numId w:val="4"/>
        </w:numPr>
        <w:shd w:val="clear" w:color="auto" w:fill="FFFFFF"/>
        <w:spacing w:before="240" w:after="240"/>
        <w:ind w:left="360" w:hanging="450"/>
        <w:rPr>
          <w:rFonts w:eastAsia="Times New Roman" w:cs="Arial"/>
          <w:color w:val="000000"/>
          <w:sz w:val="26"/>
          <w:szCs w:val="26"/>
        </w:rPr>
      </w:pPr>
      <w:proofErr w:type="gramStart"/>
      <w:r w:rsidRPr="009D081A">
        <w:rPr>
          <w:rFonts w:eastAsia="Times New Roman" w:cs="Arial"/>
          <w:b/>
          <w:bCs/>
          <w:color w:val="000000"/>
          <w:sz w:val="26"/>
          <w:szCs w:val="26"/>
        </w:rPr>
        <w:t>Whom</w:t>
      </w:r>
      <w:proofErr w:type="gramEnd"/>
      <w:r w:rsidRPr="009D081A">
        <w:rPr>
          <w:rFonts w:eastAsia="Times New Roman" w:cs="Arial"/>
          <w:color w:val="000000"/>
          <w:sz w:val="26"/>
          <w:szCs w:val="26"/>
        </w:rPr>
        <w:t> should be used to refer to the object of a verb or preposition.</w:t>
      </w:r>
    </w:p>
    <w:p w:rsidR="009D081A" w:rsidRPr="009D081A" w:rsidRDefault="001B3C3D" w:rsidP="009D081A">
      <w:pPr>
        <w:rPr>
          <w:rFonts w:eastAsia="Times New Roman" w:cs="Times New Roman"/>
          <w:sz w:val="26"/>
          <w:szCs w:val="26"/>
        </w:rPr>
      </w:pPr>
      <w:r w:rsidRPr="001B3C3D">
        <w:rPr>
          <w:rFonts w:eastAsia="Times New Roman" w:cs="Times New Roman"/>
          <w:sz w:val="26"/>
          <w:szCs w:val="26"/>
        </w:rPr>
        <w:pict>
          <v:rect id="_x0000_i1025" style="width:0;height:0" o:hralign="center" o:hrstd="t" o:hrnoshade="t" o:hr="t" fillcolor="black" stroked="f"/>
        </w:pict>
      </w:r>
      <w:r w:rsidR="009D081A" w:rsidRPr="009D081A">
        <w:rPr>
          <w:rFonts w:eastAsia="Times New Roman" w:cs="Arial"/>
          <w:i/>
          <w:iCs/>
          <w:color w:val="000000"/>
          <w:sz w:val="26"/>
          <w:szCs w:val="26"/>
        </w:rPr>
        <w:t>Who</w:t>
      </w:r>
      <w:r w:rsidR="009D081A" w:rsidRPr="009D081A">
        <w:rPr>
          <w:rFonts w:eastAsia="Times New Roman" w:cs="Arial"/>
          <w:color w:val="000000"/>
          <w:sz w:val="26"/>
          <w:szCs w:val="26"/>
        </w:rPr>
        <w:t> or </w:t>
      </w:r>
      <w:r w:rsidR="009D081A" w:rsidRPr="009D081A">
        <w:rPr>
          <w:rFonts w:eastAsia="Times New Roman" w:cs="Arial"/>
          <w:i/>
          <w:iCs/>
          <w:color w:val="000000"/>
          <w:sz w:val="26"/>
          <w:szCs w:val="26"/>
        </w:rPr>
        <w:t>whom</w:t>
      </w:r>
      <w:r w:rsidR="009D081A" w:rsidRPr="009D081A">
        <w:rPr>
          <w:rFonts w:eastAsia="Times New Roman" w:cs="Arial"/>
          <w:color w:val="000000"/>
          <w:sz w:val="26"/>
          <w:szCs w:val="26"/>
        </w:rPr>
        <w:t>? If you’re like most English speakers, you know that there’s a difference between these </w:t>
      </w:r>
      <w:hyperlink r:id="rId5" w:history="1">
        <w:r w:rsidR="009D081A" w:rsidRPr="009D081A">
          <w:rPr>
            <w:rFonts w:eastAsia="Times New Roman" w:cs="Arial"/>
            <w:color w:val="2BB673"/>
            <w:sz w:val="26"/>
            <w:szCs w:val="26"/>
            <w:u w:val="single"/>
          </w:rPr>
          <w:t>pronouns</w:t>
        </w:r>
      </w:hyperlink>
      <w:r w:rsidR="009D081A" w:rsidRPr="009D081A">
        <w:rPr>
          <w:rFonts w:eastAsia="Times New Roman" w:cs="Arial"/>
          <w:color w:val="000000"/>
          <w:sz w:val="26"/>
          <w:szCs w:val="26"/>
        </w:rPr>
        <w:t>, but you aren’t sure what that difference is. After reading this article, you might conclude that knowing when to use </w:t>
      </w:r>
      <w:r w:rsidR="009D081A" w:rsidRPr="009D081A">
        <w:rPr>
          <w:rFonts w:eastAsia="Times New Roman" w:cs="Arial"/>
          <w:i/>
          <w:iCs/>
          <w:color w:val="000000"/>
          <w:sz w:val="26"/>
          <w:szCs w:val="26"/>
        </w:rPr>
        <w:t>who</w:t>
      </w:r>
      <w:r w:rsidR="009D081A" w:rsidRPr="009D081A">
        <w:rPr>
          <w:rFonts w:eastAsia="Times New Roman" w:cs="Arial"/>
          <w:color w:val="000000"/>
          <w:sz w:val="26"/>
          <w:szCs w:val="26"/>
        </w:rPr>
        <w:t> or </w:t>
      </w:r>
      <w:proofErr w:type="gramStart"/>
      <w:r w:rsidR="009D081A" w:rsidRPr="009D081A">
        <w:rPr>
          <w:rFonts w:eastAsia="Times New Roman" w:cs="Arial"/>
          <w:i/>
          <w:iCs/>
          <w:color w:val="000000"/>
          <w:sz w:val="26"/>
          <w:szCs w:val="26"/>
        </w:rPr>
        <w:t>whom</w:t>
      </w:r>
      <w:proofErr w:type="gramEnd"/>
      <w:r w:rsidR="009D081A" w:rsidRPr="009D081A">
        <w:rPr>
          <w:rFonts w:eastAsia="Times New Roman" w:cs="Arial"/>
          <w:color w:val="000000"/>
          <w:sz w:val="26"/>
          <w:szCs w:val="26"/>
        </w:rPr>
        <w:t> is not as difficult as you think.</w:t>
      </w:r>
    </w:p>
    <w:p w:rsidR="009D081A" w:rsidRPr="00A64C0D" w:rsidRDefault="009D081A" w:rsidP="009D081A">
      <w:pPr>
        <w:shd w:val="clear" w:color="auto" w:fill="FFFFFF"/>
        <w:spacing w:before="360" w:after="120"/>
        <w:outlineLvl w:val="1"/>
        <w:rPr>
          <w:rFonts w:eastAsia="Times New Roman" w:cs="Times New Roman"/>
          <w:b/>
          <w:color w:val="000000"/>
          <w:sz w:val="32"/>
          <w:szCs w:val="32"/>
        </w:rPr>
      </w:pPr>
      <w:r w:rsidRPr="00A64C0D">
        <w:rPr>
          <w:rFonts w:eastAsia="Times New Roman" w:cs="Times New Roman"/>
          <w:b/>
          <w:color w:val="000000"/>
          <w:sz w:val="32"/>
          <w:szCs w:val="32"/>
        </w:rPr>
        <w:t>When to Use Who</w:t>
      </w:r>
    </w:p>
    <w:p w:rsidR="009D081A" w:rsidRPr="00A64C0D" w:rsidRDefault="009D081A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32"/>
          <w:szCs w:val="32"/>
        </w:rPr>
      </w:pPr>
      <w:r w:rsidRPr="00A64C0D">
        <w:rPr>
          <w:rFonts w:eastAsia="Times New Roman" w:cs="Arial"/>
          <w:color w:val="000000"/>
          <w:sz w:val="32"/>
          <w:szCs w:val="32"/>
        </w:rPr>
        <w:t>In a sentence,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</w:t>
      </w:r>
      <w:r w:rsidRPr="00A64C0D">
        <w:rPr>
          <w:rFonts w:eastAsia="Times New Roman" w:cs="Arial"/>
          <w:color w:val="000000"/>
          <w:sz w:val="32"/>
          <w:szCs w:val="32"/>
        </w:rPr>
        <w:t xml:space="preserve"> is used as a </w:t>
      </w:r>
      <w:proofErr w:type="gramStart"/>
      <w:r w:rsidRPr="00A64C0D">
        <w:rPr>
          <w:rFonts w:eastAsia="Times New Roman" w:cs="Arial"/>
          <w:color w:val="000000"/>
          <w:sz w:val="32"/>
          <w:szCs w:val="32"/>
        </w:rPr>
        <w:t>subject.</w:t>
      </w:r>
      <w:proofErr w:type="gramEnd"/>
      <w:r w:rsidRPr="00A64C0D">
        <w:rPr>
          <w:rFonts w:eastAsia="Times New Roman" w:cs="Arial"/>
          <w:color w:val="000000"/>
          <w:sz w:val="32"/>
          <w:szCs w:val="32"/>
        </w:rPr>
        <w:t xml:space="preserve"> Let’s look at a couple of examples: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 would like to go on vacation?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 made these awesome quesadillas?</w:t>
      </w:r>
    </w:p>
    <w:p w:rsidR="009D081A" w:rsidRPr="00A64C0D" w:rsidRDefault="009D081A" w:rsidP="009D081A">
      <w:pPr>
        <w:shd w:val="clear" w:color="auto" w:fill="FFFFFF"/>
        <w:spacing w:before="360" w:after="120"/>
        <w:outlineLvl w:val="1"/>
        <w:rPr>
          <w:rFonts w:eastAsia="Times New Roman" w:cs="Times New Roman"/>
          <w:b/>
          <w:color w:val="000000"/>
          <w:sz w:val="32"/>
          <w:szCs w:val="32"/>
        </w:rPr>
      </w:pPr>
      <w:r w:rsidRPr="00A64C0D">
        <w:rPr>
          <w:rFonts w:eastAsia="Times New Roman" w:cs="Times New Roman"/>
          <w:b/>
          <w:color w:val="000000"/>
          <w:sz w:val="32"/>
          <w:szCs w:val="32"/>
        </w:rPr>
        <w:t>When to Use Whom</w:t>
      </w:r>
    </w:p>
    <w:p w:rsidR="009D081A" w:rsidRPr="00A64C0D" w:rsidRDefault="00A64C0D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i/>
          <w:iCs/>
          <w:noProof/>
          <w:color w:val="000000"/>
          <w:sz w:val="32"/>
          <w:szCs w:val="32"/>
        </w:rPr>
        <w:pict>
          <v:shape id="_x0000_s1028" style="position:absolute;margin-left:-6pt;margin-top:43.1pt;width:194.3pt;height:36.75pt;z-index:251659264" coordorigin="2328,18415" coordsize="6854,1297" path="m8784,18706v-14,30,65,97,106,159c8929,18923,8931,18919,8969,18971v,-51,24,-117,53,-159c9085,18720,9099,18653,9181,18653em8387,18785v-99,-63,-120,-96,-238,-132c8056,18625,7935,18601,7832,18574v-81,-21,-99,-11,-212,-27c7449,18523,7281,18505,7117,18468v-133,-30,-258,-50,-397,-53c6436,18409,6155,18420,5874,18441v-136,10,-268,26,-397,53c5309,18529,5166,18548,5001,18600v-100,31,-199,69,-291,106c4553,18769,4406,18847,4286,18971v-47,49,-64,87,-106,132c4180,19129,4180,19138,4154,19129v-9,-56,-19,-49,-26,-105c4114,18902,4094,18951,4075,18785v,-26,,-53,,-79c4075,18857,4090,18955,4128,19076v21,43,30,50,26,80c4240,19108,4337,19043,4445,19024v26,,35,,53,em2540,18759v-75,19,-123,55,-159,132c2305,19054,2328,19219,2328,19394v,89,24,111,53,185c2406,19642,2481,19667,2540,19711em4445,18812v,43,10,70,26,106c4515,19019,4503,19098,4524,19209v16,86,13,182,-26,264c4441,19559,4420,19593,4392,196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" annotation="t"/>
          </v:shape>
        </w:pict>
      </w:r>
      <w:proofErr w:type="gramStart"/>
      <w:r w:rsidR="009D081A" w:rsidRPr="00A64C0D">
        <w:rPr>
          <w:rFonts w:eastAsia="Times New Roman" w:cs="Arial"/>
          <w:i/>
          <w:iCs/>
          <w:color w:val="000000"/>
          <w:sz w:val="32"/>
          <w:szCs w:val="32"/>
        </w:rPr>
        <w:t>Whom</w:t>
      </w:r>
      <w:proofErr w:type="gramEnd"/>
      <w:r w:rsidR="009D081A" w:rsidRPr="00A64C0D">
        <w:rPr>
          <w:rFonts w:eastAsia="Times New Roman" w:cs="Arial"/>
          <w:color w:val="000000"/>
          <w:sz w:val="32"/>
          <w:szCs w:val="32"/>
        </w:rPr>
        <w:t> is used as the </w:t>
      </w:r>
      <w:hyperlink r:id="rId6" w:history="1">
        <w:r w:rsidR="009D081A" w:rsidRPr="00A64C0D">
          <w:rPr>
            <w:rFonts w:eastAsia="Times New Roman" w:cs="Arial"/>
            <w:color w:val="2BB673"/>
            <w:sz w:val="32"/>
            <w:szCs w:val="32"/>
            <w:u w:val="single"/>
          </w:rPr>
          <w:t>object of a verb</w:t>
        </w:r>
      </w:hyperlink>
      <w:r w:rsidR="009D081A" w:rsidRPr="00A64C0D">
        <w:rPr>
          <w:rFonts w:eastAsia="Times New Roman" w:cs="Arial"/>
          <w:color w:val="000000"/>
          <w:sz w:val="32"/>
          <w:szCs w:val="32"/>
        </w:rPr>
        <w:t> or </w:t>
      </w:r>
      <w:hyperlink r:id="rId7" w:history="1">
        <w:r w:rsidR="009D081A" w:rsidRPr="00A64C0D">
          <w:rPr>
            <w:rFonts w:eastAsia="Times New Roman" w:cs="Arial"/>
            <w:color w:val="2BB673"/>
            <w:sz w:val="32"/>
            <w:szCs w:val="32"/>
            <w:u w:val="single"/>
          </w:rPr>
          <w:t>preposition</w:t>
        </w:r>
      </w:hyperlink>
      <w:r w:rsidR="009D081A" w:rsidRPr="00A64C0D">
        <w:rPr>
          <w:rFonts w:eastAsia="Times New Roman" w:cs="Arial"/>
          <w:color w:val="000000"/>
          <w:sz w:val="32"/>
          <w:szCs w:val="32"/>
        </w:rPr>
        <w:t>. Consider these examples: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To </w:t>
      </w:r>
      <w:proofErr w:type="gramStart"/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whom</w:t>
      </w:r>
      <w:proofErr w:type="gramEnd"/>
      <w:r w:rsidRPr="00A64C0D">
        <w:rPr>
          <w:rFonts w:eastAsia="Times New Roman" w:cs="Arial"/>
          <w:i/>
          <w:iCs/>
          <w:color w:val="000000"/>
          <w:sz w:val="32"/>
          <w:szCs w:val="32"/>
        </w:rPr>
        <w:t> was the letter addressed?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Whom do you believe?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I do not know with whom I will go to the prom.</w:t>
      </w:r>
    </w:p>
    <w:p w:rsidR="009D081A" w:rsidRPr="00A64C0D" w:rsidRDefault="009D081A" w:rsidP="009D081A">
      <w:pPr>
        <w:shd w:val="clear" w:color="auto" w:fill="FFFFFF"/>
        <w:spacing w:before="360" w:after="120"/>
        <w:outlineLvl w:val="1"/>
        <w:rPr>
          <w:rFonts w:eastAsia="Times New Roman" w:cs="Times New Roman"/>
          <w:b/>
          <w:color w:val="000000"/>
          <w:sz w:val="32"/>
          <w:szCs w:val="32"/>
        </w:rPr>
      </w:pPr>
      <w:r w:rsidRPr="00A64C0D">
        <w:rPr>
          <w:rFonts w:eastAsia="Times New Roman" w:cs="Times New Roman"/>
          <w:b/>
          <w:color w:val="000000"/>
          <w:sz w:val="32"/>
          <w:szCs w:val="32"/>
        </w:rPr>
        <w:t xml:space="preserve">The Difference </w:t>
      </w:r>
      <w:proofErr w:type="gramStart"/>
      <w:r w:rsidRPr="00A64C0D">
        <w:rPr>
          <w:rFonts w:eastAsia="Times New Roman" w:cs="Times New Roman"/>
          <w:b/>
          <w:color w:val="000000"/>
          <w:sz w:val="32"/>
          <w:szCs w:val="32"/>
        </w:rPr>
        <w:t>Between</w:t>
      </w:r>
      <w:proofErr w:type="gramEnd"/>
      <w:r w:rsidRPr="00A64C0D">
        <w:rPr>
          <w:rFonts w:eastAsia="Times New Roman" w:cs="Times New Roman"/>
          <w:b/>
          <w:color w:val="000000"/>
          <w:sz w:val="32"/>
          <w:szCs w:val="32"/>
        </w:rPr>
        <w:t xml:space="preserve"> Who and Whom</w:t>
      </w:r>
    </w:p>
    <w:p w:rsidR="009D081A" w:rsidRPr="00A64C0D" w:rsidRDefault="009D081A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32"/>
          <w:szCs w:val="32"/>
        </w:rPr>
      </w:pPr>
      <w:r w:rsidRPr="00A64C0D">
        <w:rPr>
          <w:rFonts w:eastAsia="Times New Roman" w:cs="Arial"/>
          <w:color w:val="000000"/>
          <w:sz w:val="32"/>
          <w:szCs w:val="32"/>
        </w:rPr>
        <w:t>How can you tell when your pronoun is the object of a verb or preposition? Try substituting “he” or “she” and “him” or “her.” If “he” or “she” fits, you should use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</w:t>
      </w:r>
      <w:r w:rsidRPr="00A64C0D">
        <w:rPr>
          <w:rFonts w:eastAsia="Times New Roman" w:cs="Arial"/>
          <w:color w:val="000000"/>
          <w:sz w:val="32"/>
          <w:szCs w:val="32"/>
        </w:rPr>
        <w:t xml:space="preserve">. If “him” or “her” fits, you should </w:t>
      </w:r>
      <w:r w:rsidRPr="00A64C0D">
        <w:rPr>
          <w:rFonts w:eastAsia="Times New Roman" w:cs="Arial"/>
          <w:color w:val="000000"/>
          <w:sz w:val="32"/>
          <w:szCs w:val="32"/>
        </w:rPr>
        <w:lastRenderedPageBreak/>
        <w:t>use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whom</w:t>
      </w:r>
      <w:r w:rsidRPr="00A64C0D">
        <w:rPr>
          <w:rFonts w:eastAsia="Times New Roman" w:cs="Arial"/>
          <w:color w:val="000000"/>
          <w:sz w:val="32"/>
          <w:szCs w:val="32"/>
        </w:rPr>
        <w:t>. Keep in mind that you may have to temporarily rearrange the sentence a bit while you test it.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Who/whom ate my sandwich?</w:t>
      </w:r>
    </w:p>
    <w:p w:rsidR="009D081A" w:rsidRPr="00A64C0D" w:rsidRDefault="009D081A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32"/>
          <w:szCs w:val="32"/>
        </w:rPr>
      </w:pPr>
      <w:r w:rsidRPr="00A64C0D">
        <w:rPr>
          <w:rFonts w:eastAsia="Times New Roman" w:cs="Arial"/>
          <w:color w:val="000000"/>
          <w:sz w:val="32"/>
          <w:szCs w:val="32"/>
        </w:rPr>
        <w:t>Try substituting “she” and “her”: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 xml:space="preserve">She ate my sandwich. </w:t>
      </w:r>
      <w:proofErr w:type="gramStart"/>
      <w:r w:rsidRPr="00A64C0D">
        <w:rPr>
          <w:rFonts w:eastAsia="Times New Roman" w:cs="Arial"/>
          <w:i/>
          <w:iCs/>
          <w:color w:val="000000"/>
          <w:sz w:val="32"/>
          <w:szCs w:val="32"/>
        </w:rPr>
        <w:t>Her</w:t>
      </w:r>
      <w:proofErr w:type="gramEnd"/>
      <w:r w:rsidRPr="00A64C0D">
        <w:rPr>
          <w:rFonts w:eastAsia="Times New Roman" w:cs="Arial"/>
          <w:i/>
          <w:iCs/>
          <w:color w:val="000000"/>
          <w:sz w:val="32"/>
          <w:szCs w:val="32"/>
        </w:rPr>
        <w:t xml:space="preserve"> ate my sandwich.</w:t>
      </w:r>
      <w:r w:rsidRPr="00A64C0D">
        <w:rPr>
          <w:rFonts w:eastAsia="Times New Roman" w:cs="Arial"/>
          <w:color w:val="000000"/>
          <w:sz w:val="32"/>
          <w:szCs w:val="32"/>
        </w:rPr>
        <w:t> “She” works and “her” doesn’t. That means the word you want is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</w:t>
      </w:r>
      <w:r w:rsidRPr="00A64C0D">
        <w:rPr>
          <w:rFonts w:eastAsia="Times New Roman" w:cs="Arial"/>
          <w:color w:val="000000"/>
          <w:sz w:val="32"/>
          <w:szCs w:val="32"/>
        </w:rPr>
        <w:t>.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proofErr w:type="gramStart"/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Whom</w:t>
      </w:r>
      <w:proofErr w:type="gramEnd"/>
      <w:r w:rsidRPr="00A64C0D">
        <w:rPr>
          <w:rFonts w:eastAsia="Times New Roman" w:cs="Arial"/>
          <w:i/>
          <w:iCs/>
          <w:color w:val="000000"/>
          <w:sz w:val="32"/>
          <w:szCs w:val="32"/>
        </w:rPr>
        <w:t> ate my sandwich?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 ate my sandwich?</w:t>
      </w:r>
    </w:p>
    <w:p w:rsidR="009D081A" w:rsidRPr="00A64C0D" w:rsidRDefault="009D081A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32"/>
          <w:szCs w:val="32"/>
        </w:rPr>
      </w:pPr>
      <w:r w:rsidRPr="00A64C0D">
        <w:rPr>
          <w:rFonts w:eastAsia="Times New Roman" w:cs="Arial"/>
          <w:color w:val="000000"/>
          <w:sz w:val="32"/>
          <w:szCs w:val="32"/>
        </w:rPr>
        <w:t>Let’s look at another: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Who/whom should I talk to about labeling food in the refrigerator?</w:t>
      </w:r>
    </w:p>
    <w:p w:rsidR="009D081A" w:rsidRPr="00A64C0D" w:rsidRDefault="009D081A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32"/>
          <w:szCs w:val="32"/>
        </w:rPr>
      </w:pPr>
      <w:r w:rsidRPr="00A64C0D">
        <w:rPr>
          <w:rFonts w:eastAsia="Times New Roman" w:cs="Arial"/>
          <w:color w:val="000000"/>
          <w:sz w:val="32"/>
          <w:szCs w:val="32"/>
        </w:rPr>
        <w:t>Try substituting “he” and “him”: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 xml:space="preserve">I should talk to </w:t>
      </w:r>
      <w:proofErr w:type="spellStart"/>
      <w:proofErr w:type="gramStart"/>
      <w:r w:rsidRPr="00A64C0D">
        <w:rPr>
          <w:rFonts w:eastAsia="Times New Roman" w:cs="Arial"/>
          <w:i/>
          <w:iCs/>
          <w:color w:val="000000"/>
          <w:sz w:val="32"/>
          <w:szCs w:val="32"/>
        </w:rPr>
        <w:t>he</w:t>
      </w:r>
      <w:proofErr w:type="spellEnd"/>
      <w:proofErr w:type="gramEnd"/>
      <w:r w:rsidRPr="00A64C0D">
        <w:rPr>
          <w:rFonts w:eastAsia="Times New Roman" w:cs="Arial"/>
          <w:i/>
          <w:iCs/>
          <w:color w:val="000000"/>
          <w:sz w:val="32"/>
          <w:szCs w:val="32"/>
        </w:rPr>
        <w:t>. I should talk to him.</w:t>
      </w:r>
      <w:r w:rsidRPr="00A64C0D">
        <w:rPr>
          <w:rFonts w:eastAsia="Times New Roman" w:cs="Arial"/>
          <w:color w:val="000000"/>
          <w:sz w:val="32"/>
          <w:szCs w:val="32"/>
        </w:rPr>
        <w:t> “Him” works, so the word you need is </w:t>
      </w:r>
      <w:proofErr w:type="gramStart"/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whom</w:t>
      </w:r>
      <w:proofErr w:type="gramEnd"/>
      <w:r w:rsidRPr="00A64C0D">
        <w:rPr>
          <w:rFonts w:eastAsia="Times New Roman" w:cs="Arial"/>
          <w:color w:val="000000"/>
          <w:sz w:val="32"/>
          <w:szCs w:val="32"/>
        </w:rPr>
        <w:t>.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Whom should I talk to about labeling food in the refrigerator?</w:t>
      </w:r>
    </w:p>
    <w:p w:rsidR="009D081A" w:rsidRPr="00A64C0D" w:rsidRDefault="009D081A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32"/>
          <w:szCs w:val="32"/>
        </w:rPr>
      </w:pPr>
      <w:r w:rsidRPr="00A64C0D">
        <w:rPr>
          <w:rFonts w:eastAsia="Times New Roman" w:cs="Arial"/>
          <w:color w:val="000000"/>
          <w:sz w:val="32"/>
          <w:szCs w:val="32"/>
        </w:rPr>
        <w:t>You can also use questions to determine when to use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</w:t>
      </w:r>
      <w:r w:rsidRPr="00A64C0D">
        <w:rPr>
          <w:rFonts w:eastAsia="Times New Roman" w:cs="Arial"/>
          <w:color w:val="000000"/>
          <w:sz w:val="32"/>
          <w:szCs w:val="32"/>
        </w:rPr>
        <w:t> and when to use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whom</w:t>
      </w:r>
      <w:r w:rsidRPr="00A64C0D">
        <w:rPr>
          <w:rFonts w:eastAsia="Times New Roman" w:cs="Arial"/>
          <w:color w:val="000000"/>
          <w:sz w:val="32"/>
          <w:szCs w:val="32"/>
        </w:rPr>
        <w:t>. Are you talking about someone who is doing something?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Gina drives her mother’s car to school.</w:t>
      </w:r>
    </w:p>
    <w:p w:rsidR="009D081A" w:rsidRPr="00A64C0D" w:rsidRDefault="009D081A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32"/>
          <w:szCs w:val="32"/>
        </w:rPr>
      </w:pPr>
      <w:r w:rsidRPr="00A64C0D">
        <w:rPr>
          <w:rFonts w:eastAsia="Times New Roman" w:cs="Arial"/>
          <w:color w:val="000000"/>
          <w:sz w:val="32"/>
          <w:szCs w:val="32"/>
        </w:rPr>
        <w:t>Yes, you are talking about someone doing something, so use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</w:t>
      </w:r>
      <w:r w:rsidRPr="00A64C0D">
        <w:rPr>
          <w:rFonts w:eastAsia="Times New Roman" w:cs="Arial"/>
          <w:color w:val="000000"/>
          <w:sz w:val="32"/>
          <w:szCs w:val="32"/>
        </w:rPr>
        <w:t> in your question.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 drives her mother’s car to school?</w:t>
      </w:r>
    </w:p>
    <w:p w:rsidR="009D081A" w:rsidRPr="00A64C0D" w:rsidRDefault="009D081A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32"/>
          <w:szCs w:val="32"/>
        </w:rPr>
      </w:pPr>
      <w:r w:rsidRPr="00A64C0D">
        <w:rPr>
          <w:rFonts w:eastAsia="Times New Roman" w:cs="Arial"/>
          <w:color w:val="000000"/>
          <w:sz w:val="32"/>
          <w:szCs w:val="32"/>
        </w:rPr>
        <w:t>Now look at this sentence: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The car is driven to school by Gina.</w:t>
      </w:r>
    </w:p>
    <w:p w:rsidR="009D081A" w:rsidRPr="00A64C0D" w:rsidRDefault="009D081A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32"/>
          <w:szCs w:val="32"/>
        </w:rPr>
      </w:pPr>
      <w:r w:rsidRPr="00A64C0D">
        <w:rPr>
          <w:rFonts w:eastAsia="Times New Roman" w:cs="Arial"/>
          <w:color w:val="000000"/>
          <w:sz w:val="32"/>
          <w:szCs w:val="32"/>
        </w:rPr>
        <w:t>No, the subject of the sentence (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>car</w:t>
      </w:r>
      <w:r w:rsidRPr="00A64C0D">
        <w:rPr>
          <w:rFonts w:eastAsia="Times New Roman" w:cs="Arial"/>
          <w:color w:val="000000"/>
          <w:sz w:val="32"/>
          <w:szCs w:val="32"/>
        </w:rPr>
        <w:t>) is not performing the action. Use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whom</w:t>
      </w:r>
      <w:r w:rsidRPr="00A64C0D">
        <w:rPr>
          <w:rFonts w:eastAsia="Times New Roman" w:cs="Arial"/>
          <w:color w:val="000000"/>
          <w:sz w:val="32"/>
          <w:szCs w:val="32"/>
        </w:rPr>
        <w:t> in your question.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lastRenderedPageBreak/>
        <w:t>The car is driven to school by whom?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By whom is the car driven to school?</w:t>
      </w:r>
    </w:p>
    <w:p w:rsidR="009D081A" w:rsidRPr="00A64C0D" w:rsidRDefault="009D081A" w:rsidP="009D081A">
      <w:pPr>
        <w:shd w:val="clear" w:color="auto" w:fill="FFFFFF"/>
        <w:spacing w:before="240" w:after="240"/>
        <w:rPr>
          <w:rFonts w:eastAsia="Times New Roman" w:cs="Arial"/>
          <w:color w:val="000000"/>
          <w:sz w:val="32"/>
          <w:szCs w:val="32"/>
        </w:rPr>
      </w:pPr>
      <w:r w:rsidRPr="00A64C0D">
        <w:rPr>
          <w:rFonts w:eastAsia="Times New Roman" w:cs="Arial"/>
          <w:color w:val="000000"/>
          <w:sz w:val="32"/>
          <w:szCs w:val="32"/>
        </w:rPr>
        <w:t xml:space="preserve">If you think </w:t>
      </w:r>
      <w:proofErr w:type="gramStart"/>
      <w:r w:rsidRPr="00A64C0D">
        <w:rPr>
          <w:rFonts w:eastAsia="Times New Roman" w:cs="Arial"/>
          <w:color w:val="000000"/>
          <w:sz w:val="32"/>
          <w:szCs w:val="32"/>
        </w:rPr>
        <w:t>the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whom</w:t>
      </w:r>
      <w:proofErr w:type="gramEnd"/>
      <w:r w:rsidRPr="00A64C0D">
        <w:rPr>
          <w:rFonts w:eastAsia="Times New Roman" w:cs="Arial"/>
          <w:color w:val="000000"/>
          <w:sz w:val="32"/>
          <w:szCs w:val="32"/>
        </w:rPr>
        <w:t> examples sound awkward or prissy, you are not alone. Many people don’t use </w:t>
      </w: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whom</w:t>
      </w:r>
      <w:r w:rsidRPr="00A64C0D">
        <w:rPr>
          <w:rFonts w:eastAsia="Times New Roman" w:cs="Arial"/>
          <w:color w:val="000000"/>
          <w:sz w:val="32"/>
          <w:szCs w:val="32"/>
        </w:rPr>
        <w:t> in casual speech or writing. Others use it only in well-established phrases such as “to whom it may concern.” Some people never use it. It’s not unusual at all to hear sentences like these: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 do you believe?</w:t>
      </w:r>
    </w:p>
    <w:p w:rsidR="009D081A" w:rsidRPr="00A64C0D" w:rsidRDefault="009D081A" w:rsidP="009D081A">
      <w:pP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  <w:r w:rsidRPr="00A64C0D">
        <w:rPr>
          <w:rFonts w:eastAsia="Times New Roman" w:cs="Arial"/>
          <w:i/>
          <w:iCs/>
          <w:color w:val="000000"/>
          <w:sz w:val="32"/>
          <w:szCs w:val="32"/>
        </w:rPr>
        <w:t>Who should I talk to about labeling food in the refrigerator?</w:t>
      </w:r>
    </w:p>
    <w:p w:rsidR="00A21102" w:rsidRPr="00A64C0D" w:rsidRDefault="00A21102" w:rsidP="009D081A">
      <w:pPr>
        <w:pBdr>
          <w:bottom w:val="single" w:sz="6" w:space="1" w:color="auto"/>
        </w:pBdr>
        <w:shd w:val="clear" w:color="auto" w:fill="FFFFFF"/>
        <w:rPr>
          <w:rFonts w:eastAsia="Times New Roman" w:cs="Arial"/>
          <w:i/>
          <w:iCs/>
          <w:color w:val="000000"/>
          <w:sz w:val="32"/>
          <w:szCs w:val="32"/>
        </w:rPr>
      </w:pPr>
    </w:p>
    <w:p w:rsidR="00A21102" w:rsidRPr="00A64C0D" w:rsidRDefault="00A21102" w:rsidP="00A21102">
      <w:pPr>
        <w:pStyle w:val="NormalWeb"/>
        <w:shd w:val="clear" w:color="auto" w:fill="FAFAFA"/>
        <w:spacing w:before="0" w:beforeAutospacing="0" w:after="255" w:afterAutospacing="0"/>
        <w:rPr>
          <w:rFonts w:ascii="Georgia" w:hAnsi="Georgia"/>
          <w:color w:val="0A0A0A"/>
          <w:sz w:val="32"/>
          <w:szCs w:val="32"/>
        </w:rPr>
      </w:pPr>
    </w:p>
    <w:p w:rsidR="00A21102" w:rsidRPr="00A64C0D" w:rsidRDefault="00A21102" w:rsidP="00A21102">
      <w:pPr>
        <w:pStyle w:val="NormalWeb"/>
        <w:shd w:val="clear" w:color="auto" w:fill="FAFAFA"/>
        <w:spacing w:before="0" w:beforeAutospacing="0" w:after="255" w:afterAutospacing="0"/>
        <w:rPr>
          <w:rFonts w:ascii="Georgia" w:hAnsi="Georgia"/>
          <w:color w:val="0A0A0A"/>
          <w:sz w:val="32"/>
          <w:szCs w:val="32"/>
        </w:rPr>
      </w:pPr>
    </w:p>
    <w:p w:rsidR="00A21102" w:rsidRPr="00A64C0D" w:rsidRDefault="00A21102" w:rsidP="00A21102">
      <w:pPr>
        <w:pStyle w:val="NormalWeb"/>
        <w:shd w:val="clear" w:color="auto" w:fill="FAFAFA"/>
        <w:spacing w:before="0" w:beforeAutospacing="0" w:after="255" w:afterAutospacing="0"/>
        <w:rPr>
          <w:rFonts w:ascii="Georgia" w:hAnsi="Georgia"/>
          <w:color w:val="0A0A0A"/>
          <w:sz w:val="32"/>
          <w:szCs w:val="32"/>
        </w:rPr>
      </w:pPr>
    </w:p>
    <w:p w:rsidR="00A21102" w:rsidRPr="00A64C0D" w:rsidRDefault="00A21102" w:rsidP="00A21102">
      <w:pPr>
        <w:pStyle w:val="NormalWeb"/>
        <w:shd w:val="clear" w:color="auto" w:fill="FAFAFA"/>
        <w:spacing w:before="0" w:beforeAutospacing="0" w:after="255" w:afterAutospacing="0"/>
        <w:rPr>
          <w:rFonts w:asciiTheme="minorHAnsi" w:hAnsiTheme="minorHAnsi"/>
          <w:color w:val="0A0A0A"/>
          <w:sz w:val="32"/>
          <w:szCs w:val="32"/>
        </w:rPr>
      </w:pPr>
      <w:r w:rsidRPr="00A64C0D">
        <w:rPr>
          <w:rFonts w:asciiTheme="minorHAnsi" w:hAnsiTheme="minorHAnsi"/>
          <w:color w:val="0A0A0A"/>
          <w:sz w:val="32"/>
          <w:szCs w:val="32"/>
        </w:rPr>
        <w:t>Who or Whom TRICK:</w:t>
      </w:r>
    </w:p>
    <w:p w:rsidR="00A21102" w:rsidRPr="00A64C0D" w:rsidRDefault="00A21102" w:rsidP="00A21102">
      <w:pPr>
        <w:pStyle w:val="NormalWeb"/>
        <w:shd w:val="clear" w:color="auto" w:fill="FAFAFA"/>
        <w:spacing w:before="0" w:beforeAutospacing="0" w:after="255" w:afterAutospacing="0"/>
        <w:rPr>
          <w:rFonts w:asciiTheme="minorHAnsi" w:hAnsiTheme="minorHAnsi"/>
          <w:color w:val="0A0A0A"/>
          <w:sz w:val="32"/>
          <w:szCs w:val="32"/>
        </w:rPr>
      </w:pPr>
      <w:r w:rsidRPr="00A64C0D">
        <w:rPr>
          <w:rFonts w:asciiTheme="minorHAnsi" w:hAnsiTheme="minorHAnsi"/>
          <w:color w:val="0A0A0A"/>
          <w:sz w:val="32"/>
          <w:szCs w:val="32"/>
        </w:rPr>
        <w:t>Like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whom</w:t>
      </w:r>
      <w:r w:rsidRPr="00A64C0D">
        <w:rPr>
          <w:rFonts w:asciiTheme="minorHAnsi" w:hAnsiTheme="minorHAnsi"/>
          <w:color w:val="0A0A0A"/>
          <w:sz w:val="32"/>
          <w:szCs w:val="32"/>
        </w:rPr>
        <w:t>, the pronoun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him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Fonts w:asciiTheme="minorHAnsi" w:hAnsiTheme="minorHAnsi"/>
          <w:color w:val="0A0A0A"/>
          <w:sz w:val="32"/>
          <w:szCs w:val="32"/>
        </w:rPr>
        <w:t xml:space="preserve">ends with the letter M. </w:t>
      </w:r>
      <w:proofErr w:type="gramStart"/>
      <w:r w:rsidRPr="00A64C0D">
        <w:rPr>
          <w:rFonts w:asciiTheme="minorHAnsi" w:hAnsiTheme="minorHAnsi"/>
          <w:color w:val="0A0A0A"/>
          <w:sz w:val="32"/>
          <w:szCs w:val="32"/>
        </w:rPr>
        <w:t>When you're trying to decide whether to use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Fonts w:asciiTheme="minorHAnsi" w:hAnsiTheme="minorHAnsi"/>
          <w:color w:val="0A0A0A"/>
          <w:sz w:val="32"/>
          <w:szCs w:val="32"/>
        </w:rPr>
        <w:t>or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whom</w:t>
      </w:r>
      <w:r w:rsidRPr="00A64C0D">
        <w:rPr>
          <w:rFonts w:asciiTheme="minorHAnsi" w:hAnsiTheme="minorHAnsi"/>
          <w:color w:val="0A0A0A"/>
          <w:sz w:val="32"/>
          <w:szCs w:val="32"/>
        </w:rPr>
        <w:t>, ask yourself if the hypothetical answer to the question would contain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he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Fonts w:asciiTheme="minorHAnsi" w:hAnsiTheme="minorHAnsi"/>
          <w:color w:val="0A0A0A"/>
          <w:sz w:val="32"/>
          <w:szCs w:val="32"/>
        </w:rPr>
        <w:t>or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him</w:t>
      </w:r>
      <w:r w:rsidRPr="00A64C0D">
        <w:rPr>
          <w:rFonts w:asciiTheme="minorHAnsi" w:hAnsiTheme="minorHAnsi"/>
          <w:color w:val="0A0A0A"/>
          <w:sz w:val="32"/>
          <w:szCs w:val="32"/>
        </w:rPr>
        <w:t>.</w:t>
      </w:r>
      <w:proofErr w:type="gramEnd"/>
      <w:r w:rsidRPr="00A64C0D">
        <w:rPr>
          <w:rFonts w:asciiTheme="minorHAnsi" w:hAnsiTheme="minorHAnsi"/>
          <w:color w:val="0A0A0A"/>
          <w:sz w:val="32"/>
          <w:szCs w:val="32"/>
        </w:rPr>
        <w:t xml:space="preserve"> If it’s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him</w:t>
      </w:r>
      <w:r w:rsidRPr="00A64C0D">
        <w:rPr>
          <w:rFonts w:asciiTheme="minorHAnsi" w:hAnsiTheme="minorHAnsi"/>
          <w:color w:val="0A0A0A"/>
          <w:sz w:val="32"/>
          <w:szCs w:val="32"/>
        </w:rPr>
        <w:t>, you use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whom,</w:t>
      </w:r>
      <w:r w:rsidRPr="00A64C0D">
        <w:rPr>
          <w:rFonts w:asciiTheme="minorHAnsi" w:hAnsiTheme="minorHAnsi"/>
          <w:color w:val="0A0A0A"/>
          <w:sz w:val="32"/>
          <w:szCs w:val="32"/>
        </w:rPr>
        <w:t> and they both end with M.</w:t>
      </w:r>
    </w:p>
    <w:p w:rsidR="00A21102" w:rsidRPr="00A64C0D" w:rsidRDefault="00A21102" w:rsidP="00A21102">
      <w:pPr>
        <w:pStyle w:val="NormalWeb"/>
        <w:shd w:val="clear" w:color="auto" w:fill="FAFAFA"/>
        <w:spacing w:before="0" w:beforeAutospacing="0" w:after="255" w:afterAutospacing="0"/>
        <w:rPr>
          <w:rFonts w:asciiTheme="minorHAnsi" w:hAnsiTheme="minorHAnsi"/>
          <w:color w:val="0A0A0A"/>
          <w:sz w:val="32"/>
          <w:szCs w:val="32"/>
        </w:rPr>
      </w:pPr>
      <w:r w:rsidRPr="00A64C0D">
        <w:rPr>
          <w:rFonts w:asciiTheme="minorHAnsi" w:hAnsiTheme="minorHAnsi"/>
          <w:color w:val="0A0A0A"/>
          <w:sz w:val="32"/>
          <w:szCs w:val="32"/>
        </w:rPr>
        <w:t>For example, if the question is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proofErr w:type="gramStart"/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</w:t>
      </w:r>
      <w:proofErr w:type="gramEnd"/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 xml:space="preserve"> did you squish?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proofErr w:type="gramStart"/>
      <w:r w:rsidRPr="00A64C0D">
        <w:rPr>
          <w:rFonts w:asciiTheme="minorHAnsi" w:hAnsiTheme="minorHAnsi"/>
          <w:color w:val="0A0A0A"/>
          <w:sz w:val="32"/>
          <w:szCs w:val="32"/>
        </w:rPr>
        <w:t>or</w:t>
      </w:r>
      <w:proofErr w:type="gramEnd"/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Whom did you squish?</w:t>
      </w:r>
      <w:r w:rsidRPr="00A64C0D">
        <w:rPr>
          <w:rFonts w:asciiTheme="minorHAnsi" w:hAnsiTheme="minorHAnsi"/>
          <w:color w:val="0A0A0A"/>
          <w:sz w:val="32"/>
          <w:szCs w:val="32"/>
        </w:rPr>
        <w:t>, the answer could be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I squished him</w:t>
      </w:r>
      <w:r w:rsidRPr="00A64C0D">
        <w:rPr>
          <w:rFonts w:asciiTheme="minorHAnsi" w:hAnsiTheme="minorHAnsi"/>
          <w:color w:val="0A0A0A"/>
          <w:sz w:val="32"/>
          <w:szCs w:val="32"/>
        </w:rPr>
        <w:t>. You have a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him</w:t>
      </w:r>
      <w:r w:rsidRPr="00A64C0D">
        <w:rPr>
          <w:rFonts w:asciiTheme="minorHAnsi" w:hAnsiTheme="minorHAnsi"/>
          <w:color w:val="0A0A0A"/>
          <w:sz w:val="32"/>
          <w:szCs w:val="32"/>
        </w:rPr>
        <w:t>, so you know the right pronoun is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proofErr w:type="gramStart"/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whom</w:t>
      </w:r>
      <w:proofErr w:type="gramEnd"/>
      <w:r w:rsidRPr="00A64C0D">
        <w:rPr>
          <w:rFonts w:asciiTheme="minorHAnsi" w:hAnsiTheme="minorHAnsi"/>
          <w:color w:val="0A0A0A"/>
          <w:sz w:val="32"/>
          <w:szCs w:val="32"/>
        </w:rPr>
        <w:t>: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Whom did you squish?</w:t>
      </w:r>
    </w:p>
    <w:p w:rsidR="00A21102" w:rsidRPr="00A64C0D" w:rsidRDefault="00A21102" w:rsidP="00A21102">
      <w:pPr>
        <w:pStyle w:val="NormalWeb"/>
        <w:shd w:val="clear" w:color="auto" w:fill="FAFAFA"/>
        <w:spacing w:before="0" w:beforeAutospacing="0" w:after="255" w:afterAutospacing="0"/>
        <w:rPr>
          <w:rFonts w:asciiTheme="minorHAnsi" w:hAnsiTheme="minorHAnsi"/>
          <w:color w:val="0A0A0A"/>
          <w:sz w:val="32"/>
          <w:szCs w:val="32"/>
        </w:rPr>
      </w:pPr>
      <w:r w:rsidRPr="00A64C0D">
        <w:rPr>
          <w:rFonts w:asciiTheme="minorHAnsi" w:hAnsiTheme="minorHAnsi"/>
          <w:color w:val="0A0A0A"/>
          <w:sz w:val="32"/>
          <w:szCs w:val="32"/>
        </w:rPr>
        <w:t>That's the trick: If you can answer the question with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him</w:t>
      </w:r>
      <w:r w:rsidRPr="00A64C0D">
        <w:rPr>
          <w:rFonts w:asciiTheme="minorHAnsi" w:hAnsiTheme="minorHAnsi"/>
          <w:color w:val="0A0A0A"/>
          <w:sz w:val="32"/>
          <w:szCs w:val="32"/>
        </w:rPr>
        <w:t>, then use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whom</w:t>
      </w:r>
      <w:r w:rsidRPr="00A64C0D">
        <w:rPr>
          <w:rFonts w:asciiTheme="minorHAnsi" w:hAnsiTheme="minorHAnsi"/>
          <w:color w:val="0A0A0A"/>
          <w:sz w:val="32"/>
          <w:szCs w:val="32"/>
        </w:rPr>
        <w:t>, and it's easy to remember because they both end with M.</w:t>
      </w:r>
    </w:p>
    <w:p w:rsidR="00A21102" w:rsidRPr="00A64C0D" w:rsidRDefault="00A21102" w:rsidP="00A21102">
      <w:pPr>
        <w:pStyle w:val="NormalWeb"/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Fonts w:asciiTheme="minorHAnsi" w:hAnsiTheme="minorHAnsi"/>
          <w:color w:val="0A0A0A"/>
          <w:sz w:val="32"/>
          <w:szCs w:val="32"/>
        </w:rPr>
        <w:t>Here’s another one: If the question is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proofErr w:type="gramStart"/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</w:t>
      </w:r>
      <w:proofErr w:type="gramEnd"/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 xml:space="preserve"> loves you?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proofErr w:type="gramStart"/>
      <w:r w:rsidRPr="00A64C0D">
        <w:rPr>
          <w:rFonts w:asciiTheme="minorHAnsi" w:hAnsiTheme="minorHAnsi"/>
          <w:color w:val="0A0A0A"/>
          <w:sz w:val="32"/>
          <w:szCs w:val="32"/>
        </w:rPr>
        <w:t>or</w:t>
      </w:r>
      <w:proofErr w:type="gramEnd"/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Whom loves you?</w:t>
      </w:r>
      <w:r w:rsidRPr="00A64C0D">
        <w:rPr>
          <w:rFonts w:asciiTheme="minorHAnsi" w:hAnsiTheme="minorHAnsi"/>
          <w:color w:val="0A0A0A"/>
          <w:sz w:val="32"/>
          <w:szCs w:val="32"/>
        </w:rPr>
        <w:t>, a simple answer could be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He loves me</w:t>
      </w:r>
      <w:r w:rsidRPr="00A64C0D">
        <w:rPr>
          <w:rFonts w:asciiTheme="minorHAnsi" w:hAnsiTheme="minorHAnsi"/>
          <w:color w:val="0A0A0A"/>
          <w:sz w:val="32"/>
          <w:szCs w:val="32"/>
        </w:rPr>
        <w:t>—not</w:t>
      </w:r>
      <w:r w:rsidRPr="00A64C0D">
        <w:rPr>
          <w:rStyle w:val="apple-converted-space"/>
          <w:rFonts w:asciiTheme="minorHAnsi" w:hAnsiTheme="minorHAnsi"/>
          <w:i/>
          <w:iCs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him.</w:t>
      </w:r>
      <w:r w:rsidRPr="00A64C0D">
        <w:rPr>
          <w:rStyle w:val="apple-converted-space"/>
          <w:rFonts w:asciiTheme="minorHAnsi" w:hAnsiTheme="minorHAnsi"/>
          <w:i/>
          <w:iCs/>
          <w:color w:val="0A0A0A"/>
          <w:sz w:val="32"/>
          <w:szCs w:val="32"/>
        </w:rPr>
        <w:t> </w:t>
      </w:r>
      <w:r w:rsidRPr="00A64C0D">
        <w:rPr>
          <w:rFonts w:asciiTheme="minorHAnsi" w:hAnsiTheme="minorHAnsi"/>
          <w:color w:val="0A0A0A"/>
          <w:sz w:val="32"/>
          <w:szCs w:val="32"/>
        </w:rPr>
        <w:t>In this case, your answer has a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he</w:t>
      </w:r>
      <w:r w:rsidRPr="00A64C0D">
        <w:rPr>
          <w:rFonts w:asciiTheme="minorHAnsi" w:hAnsiTheme="minorHAnsi"/>
          <w:color w:val="0A0A0A"/>
          <w:sz w:val="32"/>
          <w:szCs w:val="32"/>
        </w:rPr>
        <w:t xml:space="preserve">, not </w:t>
      </w:r>
      <w:proofErr w:type="gramStart"/>
      <w:r w:rsidRPr="00A64C0D">
        <w:rPr>
          <w:rFonts w:asciiTheme="minorHAnsi" w:hAnsiTheme="minorHAnsi"/>
          <w:color w:val="0A0A0A"/>
          <w:sz w:val="32"/>
          <w:szCs w:val="32"/>
        </w:rPr>
        <w:t>a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him</w:t>
      </w:r>
      <w:proofErr w:type="gramEnd"/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.</w:t>
      </w:r>
      <w:r w:rsidRPr="00A64C0D">
        <w:rPr>
          <w:rStyle w:val="apple-converted-space"/>
          <w:rFonts w:asciiTheme="minorHAnsi" w:hAnsiTheme="minorHAnsi"/>
          <w:i/>
          <w:iCs/>
          <w:color w:val="0A0A0A"/>
          <w:sz w:val="32"/>
          <w:szCs w:val="32"/>
        </w:rPr>
        <w:t> </w:t>
      </w:r>
      <w:r w:rsidRPr="00A64C0D">
        <w:rPr>
          <w:rFonts w:asciiTheme="minorHAnsi" w:hAnsiTheme="minorHAnsi"/>
          <w:color w:val="0A0A0A"/>
          <w:sz w:val="32"/>
          <w:szCs w:val="32"/>
        </w:rPr>
        <w:t>No M, so you know the right choice is</w:t>
      </w:r>
      <w:r w:rsidRPr="00A64C0D">
        <w:rPr>
          <w:rStyle w:val="apple-converted-space"/>
          <w:rFonts w:asciiTheme="minorHAnsi" w:hAnsiTheme="minorHAnsi"/>
          <w:color w:val="0A0A0A"/>
          <w:sz w:val="32"/>
          <w:szCs w:val="32"/>
        </w:rPr>
        <w:t> </w:t>
      </w:r>
      <w:r w:rsidRPr="00A64C0D">
        <w:rPr>
          <w:rStyle w:val="Emphasis"/>
          <w:rFonts w:asciiTheme="minorHAnsi" w:hAnsiTheme="minorHAnsi"/>
          <w:color w:val="0A0A0A"/>
          <w:sz w:val="32"/>
          <w:szCs w:val="32"/>
        </w:rPr>
        <w:t>who.</w:t>
      </w:r>
    </w:p>
    <w:p w:rsidR="009E4583" w:rsidRPr="00A64C0D" w:rsidRDefault="009E4583" w:rsidP="00A21102">
      <w:pPr>
        <w:pStyle w:val="NormalWeb"/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lastRenderedPageBreak/>
        <w:t>Practice:</w:t>
      </w:r>
    </w:p>
    <w:p w:rsidR="009E4583" w:rsidRPr="00A64C0D" w:rsidRDefault="009E4583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Franklin Delano Roosevelt, _______was elected the thirty-second president of the United States, was born in 1882.</w:t>
      </w:r>
    </w:p>
    <w:p w:rsidR="009E4583" w:rsidRPr="00A64C0D" w:rsidRDefault="009E4583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He was the only child of James Roosevelt, _______ descended from a well-to-do Dutch family in New York.</w:t>
      </w:r>
    </w:p>
    <w:p w:rsidR="009E4583" w:rsidRPr="00A64C0D" w:rsidRDefault="009E4583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Franklin’s mother, ________ was named Sara Delano Roosevelt, was very devoted to him.</w:t>
      </w:r>
    </w:p>
    <w:p w:rsidR="009E4583" w:rsidRPr="00A64C0D" w:rsidRDefault="009E4583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Franklin was a very athletic young man ________was an expert in boating and swimming.</w:t>
      </w:r>
    </w:p>
    <w:p w:rsidR="009E4583" w:rsidRPr="00A64C0D" w:rsidRDefault="00A64C0D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>
        <w:rPr>
          <w:rFonts w:asciiTheme="minorHAnsi" w:hAnsiTheme="minorHAnsi"/>
          <w:iCs/>
          <w:noProof/>
          <w:color w:val="0A0A0A"/>
          <w:sz w:val="32"/>
          <w:szCs w:val="32"/>
        </w:rPr>
        <w:pict>
          <v:shape id="_x0000_s1030" style="position:absolute;left:0;text-align:left;margin-left:1in;margin-top:38.7pt;width:236.25pt;height:32.3pt;z-index:251661312" coordorigin="5080,12356" coordsize="8335,1139" path="m5080,12779v184,-80,341,-107,529,-158c5762,12580,5899,12536,6059,12515v203,-27,405,-34,609,-53c6817,12448,6968,12451,7117,12435v162,-17,315,-44,477,-52c8130,12357,8676,12377,9208,12356v554,-22,1117,6,1666,27c11106,12392,11332,12388,11562,12409v214,20,422,52,635,79c12353,12508,12493,12555,12647,12594v194,48,398,81,582,159c13280,12775,13362,12833,13414,12859v-112,-141,-229,-325,-344,-450c13061,12409,13053,12409,13044,12409v80,174,200,307,291,476c13335,12912,13335,12920,13335,12938v-72,24,-112,86,-212,80c12975,12980,12897,12966,12779,12965em6456,13044v-46,15,-35,101,-27,159c6440,13287,6452,13397,6482,13467v143,,77,11,212,-132c6774,13250,6807,13246,6826,13150v66,52,92,151,133,238c6979,13431,7064,13481,7117,13441v74,-56,121,-119,106,-212c7214,13185,7206,13141,7197,13097em7382,12700v17,119,56,229,79,344c7492,13200,7514,13334,7514,13494v40,-108,64,-281,132,-371c7677,13093,7691,13085,7726,13097v60,106,95,233,159,3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" annotation="t"/>
          </v:shape>
        </w:pict>
      </w:r>
      <w:r w:rsidR="009E4583"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In 1905, he married Anna Eleanor Roosevelt, ________was a distant cousin.</w:t>
      </w:r>
    </w:p>
    <w:p w:rsidR="009E4583" w:rsidRPr="00A64C0D" w:rsidRDefault="00A64C0D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>
        <w:rPr>
          <w:rFonts w:asciiTheme="minorHAnsi" w:hAnsiTheme="minorHAnsi"/>
          <w:iCs/>
          <w:noProof/>
          <w:color w:val="0A0A0A"/>
          <w:sz w:val="32"/>
          <w:szCs w:val="32"/>
        </w:rPr>
        <w:pict>
          <v:shape id="_x0000_s1031" style="position:absolute;left:0;text-align:left;margin-left:155.25pt;margin-top:2.65pt;width:45pt;height:20.3pt;z-index:251662336" coordorigin="8017,12912" coordsize="1588,715" path="m8229,13097v-87,39,-185,128,-212,238c8026,13353,8034,13370,8043,13388v104,51,161,13,238,-79c8349,13228,8334,13166,8334,13070v,-26,,-35,,-52c8433,13024,8543,13018,8599,13123v69,131,79,148,79,291c8703,13372,8732,13252,8758,13176v22,-65,74,-171,158,-158c9003,13031,9012,13126,9022,13203v19,156,-4,127,80,211c9154,13349,9162,13282,9181,13203v30,-127,53,-185,132,-291c9351,13039,9365,13158,9419,13282v54,125,112,231,185,3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J8OgEgAGgMAAAAAADAAAAAAAAARljPVIrml8VPjwb4utLhmyIDIWQGPoBED/AAAEgRRP8B&#10;RTUbAgCt/0Y1GwIArf9XDQAAAAUCC2UZFDIIAMAWAovF4kEzCACIDgJEauJBEauq00EKSEKC/gVL&#10;+BV864i8sugPF2LUqEWybLFlixm0zcIAgv4LC/gsN4eZLV0kIInPfHV6y5DLyeZpbZ14iclSgAoA&#10;ESDwjYifsbrSAb==&#10;" annotation="t"/>
          </v:shape>
        </w:pict>
      </w:r>
      <w:r w:rsidR="009E4583"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Eleanor, to ________ Sara Roosevelt objected as a wife for Franklin, was orphaned when she was ten years old.</w:t>
      </w:r>
    </w:p>
    <w:p w:rsidR="009E4583" w:rsidRPr="00A64C0D" w:rsidRDefault="009E4583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At the wedding the bride was given away by another Roosevelt ________ both Eleanor and Franklin admired.</w:t>
      </w:r>
    </w:p>
    <w:p w:rsidR="009E4583" w:rsidRPr="00A64C0D" w:rsidRDefault="009E4583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This Roosevelt, ________ was Eleanor’s uncle, was Theodore.</w:t>
      </w:r>
    </w:p>
    <w:p w:rsidR="009E4583" w:rsidRPr="00A64C0D" w:rsidRDefault="009E4583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Theodore Roosevelt, ________ became president when William McKinley was assassinated, was one of the most popular presidents in U.S. history.</w:t>
      </w:r>
    </w:p>
    <w:p w:rsidR="009E4583" w:rsidRPr="00A64C0D" w:rsidRDefault="009E4583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In 1920, Franklin ran for vice president as the running mate for James M. Cox, ________the voters rejected in favor of Warren Harding.</w:t>
      </w:r>
    </w:p>
    <w:p w:rsidR="009E4583" w:rsidRPr="00A64C0D" w:rsidRDefault="009E4583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 xml:space="preserve">Less than a year later, the young, athletic Franklin, ________greatly enjoyed physical activity, was stricken with poliomyelitis. </w:t>
      </w:r>
    </w:p>
    <w:p w:rsidR="009E4583" w:rsidRPr="00A64C0D" w:rsidRDefault="009E4583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lastRenderedPageBreak/>
        <w:t>His mother, ________ was forever present in Franklin and Eleanor’s life, wanted him to retire from politics and live as a country squire.</w:t>
      </w:r>
    </w:p>
    <w:p w:rsidR="009E4583" w:rsidRPr="00A64C0D" w:rsidRDefault="00A64C0D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>
        <w:rPr>
          <w:rFonts w:asciiTheme="minorHAnsi" w:hAnsiTheme="minorHAnsi"/>
          <w:iCs/>
          <w:noProof/>
          <w:color w:val="0A0A0A"/>
          <w:sz w:val="32"/>
          <w:szCs w:val="32"/>
        </w:rPr>
        <w:pict>
          <v:shape id="_x0000_s1035" style="position:absolute;left:0;text-align:left;margin-left:169.5pt;margin-top:41.15pt;width:120.05pt;height:30.8pt;z-index:251666432" coordorigin="8520,6509" coordsize="4234,1086" path="m8916,7488v32,8,48,18,80,26c8961,7568,8811,7541,8731,7541v-106,,-141,,-211,c8731,7541,8892,7553,9102,7594em9525,7011v37,-47,73,-160,132,-211c9775,6699,10085,6584,10239,6562v147,-21,300,-49,450,-53c10973,6502,11340,6454,11615,6535v157,46,304,112,450,185c12246,6810,12430,6943,12568,7091v76,95,112,92,106,159c12702,7087,12702,6960,12647,6800v-12,-35,-71,-167,-79,-185c12576,6722,12588,6828,12621,6932v33,104,63,247,105,344c12753,7276,12762,7276,12753,7303v-134,-7,-263,-24,-397,-27c12321,7276,12285,7276,12250,72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BHQPEAlgBIABoDAAAAAAAwAAAAAAAAEZYz1SK5pfFT48G+LrS4ZsiAyFkBj6ARA/wAABIEUT/&#10;AUU1GwIArf9GNRsCAK3/Vw0AAAAFAgtlGRQyCADAFgKLxeJBMwgAiA4CRGriQRGrqtNBCiMRg/wu&#10;H4XGCS7HaJ4Agv4Ea/gRtKlAMAoAESCwaEa5srrSAQpAP4L+BtP4G1eO8hsSyyiKIXyS1csCJVlF&#10;bqCC/gPb+A+XcCSoAksMuPcvmxeYljkXWkosAAoAESCA0LO5srrSAb==&#10;" annotation="t"/>
          </v:shape>
        </w:pict>
      </w:r>
      <w:r w:rsidR="009E4583"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His wife, Eleanor, ________ he relied on for advice and support, urged him to remain involved in politics.</w:t>
      </w:r>
    </w:p>
    <w:p w:rsidR="009E4583" w:rsidRPr="00A64C0D" w:rsidRDefault="00A64C0D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>
        <w:rPr>
          <w:rFonts w:asciiTheme="minorHAnsi" w:hAnsiTheme="minorHAnsi"/>
          <w:iCs/>
          <w:noProof/>
          <w:color w:val="0A0A0A"/>
          <w:sz w:val="32"/>
          <w:szCs w:val="32"/>
        </w:rPr>
        <w:pict>
          <v:polyline id="_x0000_s1034" style="position:absolute;left:0;text-align:left;z-index:251665408" points="578.9pt,389.4pt,578.9pt,389.4pt" coordorigin="8308,7461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QEASAAaAwAAAAAAMAAAAAAAABGWM9UiuaXxU+PBvi60uGbIgMhZAY+gEQP8AAASBFE/wFF&#10;NRsCAK3/RjUbAgCt/1cNAAAABQILZRkUMggAwBYCi8XiQTMIAIgOAkRq4kERq6rTQQoVAgpOk6AK&#10;RpGgCgARINCBOrmyutIB&#10;" annotation="t"/>
          </v:polyline>
        </w:pict>
      </w:r>
      <w:r w:rsidR="009E4583"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In 1928, Franklin Roosevelt, ________ had been paralyzed by polio seven years earlier, was elected governor of New York.</w:t>
      </w:r>
    </w:p>
    <w:p w:rsidR="009E4583" w:rsidRPr="00A64C0D" w:rsidRDefault="00A64C0D" w:rsidP="009E4583">
      <w:pPr>
        <w:pStyle w:val="NormalWeb"/>
        <w:numPr>
          <w:ilvl w:val="0"/>
          <w:numId w:val="5"/>
        </w:numPr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>
        <w:rPr>
          <w:rFonts w:asciiTheme="minorHAnsi" w:hAnsiTheme="minorHAnsi"/>
          <w:iCs/>
          <w:noProof/>
          <w:color w:val="0A0A0A"/>
          <w:sz w:val="32"/>
          <w:szCs w:val="32"/>
        </w:rPr>
        <w:pict>
          <v:shape id="_x0000_s1033" style="position:absolute;left:0;text-align:left;margin-left:41.25pt;margin-top:16.3pt;width:36.8pt;height:17.25pt;z-index:251664384" coordorigin="3995,9287" coordsize="1298,609" path="m4710,9313v-148,9,-289,37,-424,106c4172,9478,4071,9582,3995,9657v15,117,3,121,159,186c4296,9902,4455,9895,4604,9895v177,,338,-39,502,-105c5192,9755,5262,9629,5292,9551v19,-51,-1,-158,-53,-185c5102,9295,4943,9263,4789,9287v-79,18,-159,35,-238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JmMgEgAGgMAAAAAADAAAAAAAAARljPVIrml8VPjwb4utLhmyIDIWQGPoBED/AAAEgRRP8B&#10;RTUbAgCt/0Y1GwIArf9XDQAAAAUCC2UZFDIIAMAWAovF4kEzCACIDgJEauJBEauq00EKMiKC/gEj&#10;+AUVzZmE8WVLHZdK85b5gv4Gk/gaWS5OpWapVnnkpLIwCgARIGBzDLayutIB&#10;" annotation="t"/>
          </v:shape>
        </w:pict>
      </w:r>
      <w:r w:rsidR="009E4583"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When the stock market crashed in 1929, Herbert Hoover, ________had been elected president in 1928, was blamed for the economic disaster.</w:t>
      </w:r>
    </w:p>
    <w:p w:rsidR="009E4583" w:rsidRPr="00A64C0D" w:rsidRDefault="009E4583" w:rsidP="009E4583">
      <w:pPr>
        <w:pStyle w:val="NormalWeb"/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</w:p>
    <w:p w:rsidR="009E4583" w:rsidRPr="00A64C0D" w:rsidRDefault="009E4583" w:rsidP="009E4583">
      <w:pPr>
        <w:pStyle w:val="NormalWeb"/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  <w:r w:rsidRPr="00A64C0D">
        <w:rPr>
          <w:rStyle w:val="Emphasis"/>
          <w:rFonts w:asciiTheme="minorHAnsi" w:hAnsiTheme="minorHAnsi"/>
          <w:i w:val="0"/>
          <w:color w:val="0A0A0A"/>
          <w:sz w:val="32"/>
          <w:szCs w:val="32"/>
        </w:rPr>
        <w:t>(Glencoe Language Arts – Grammar and Language Workbook – 9)</w:t>
      </w:r>
    </w:p>
    <w:p w:rsidR="009E4583" w:rsidRPr="00A64C0D" w:rsidRDefault="009E4583" w:rsidP="00A21102">
      <w:pPr>
        <w:pStyle w:val="NormalWeb"/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</w:p>
    <w:p w:rsidR="009E4583" w:rsidRPr="00A64C0D" w:rsidRDefault="009E4583" w:rsidP="00A21102">
      <w:pPr>
        <w:pStyle w:val="NormalWeb"/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</w:p>
    <w:p w:rsidR="009E4583" w:rsidRPr="00A64C0D" w:rsidRDefault="009E4583" w:rsidP="00A21102">
      <w:pPr>
        <w:pStyle w:val="NormalWeb"/>
        <w:shd w:val="clear" w:color="auto" w:fill="FAFAFA"/>
        <w:spacing w:before="0" w:beforeAutospacing="0" w:after="255" w:afterAutospacing="0"/>
        <w:rPr>
          <w:rStyle w:val="Emphasis"/>
          <w:rFonts w:asciiTheme="minorHAnsi" w:hAnsiTheme="minorHAnsi"/>
          <w:i w:val="0"/>
          <w:color w:val="0A0A0A"/>
          <w:sz w:val="32"/>
          <w:szCs w:val="32"/>
        </w:rPr>
      </w:pPr>
    </w:p>
    <w:sectPr w:rsidR="009E4583" w:rsidRPr="00A64C0D" w:rsidSect="0081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959"/>
    <w:multiLevelType w:val="hybridMultilevel"/>
    <w:tmpl w:val="427A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A29"/>
    <w:multiLevelType w:val="multilevel"/>
    <w:tmpl w:val="79D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93746"/>
    <w:multiLevelType w:val="hybridMultilevel"/>
    <w:tmpl w:val="85B6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33C11"/>
    <w:multiLevelType w:val="multilevel"/>
    <w:tmpl w:val="D6B4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60203"/>
    <w:multiLevelType w:val="hybridMultilevel"/>
    <w:tmpl w:val="5718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32C"/>
    <w:rsid w:val="0001432C"/>
    <w:rsid w:val="001B3C3D"/>
    <w:rsid w:val="00812D57"/>
    <w:rsid w:val="009877C8"/>
    <w:rsid w:val="009D081A"/>
    <w:rsid w:val="009E4583"/>
    <w:rsid w:val="00A21102"/>
    <w:rsid w:val="00A6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57"/>
  </w:style>
  <w:style w:type="paragraph" w:styleId="Heading2">
    <w:name w:val="heading 2"/>
    <w:basedOn w:val="Normal"/>
    <w:link w:val="Heading2Char"/>
    <w:uiPriority w:val="9"/>
    <w:qFormat/>
    <w:rsid w:val="000143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3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4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432C"/>
    <w:rPr>
      <w:i/>
      <w:iCs/>
    </w:rPr>
  </w:style>
  <w:style w:type="character" w:customStyle="1" w:styleId="apple-converted-space">
    <w:name w:val="apple-converted-space"/>
    <w:basedOn w:val="DefaultParagraphFont"/>
    <w:rsid w:val="0001432C"/>
  </w:style>
  <w:style w:type="character" w:styleId="Hyperlink">
    <w:name w:val="Hyperlink"/>
    <w:basedOn w:val="DefaultParagraphFont"/>
    <w:uiPriority w:val="99"/>
    <w:semiHidden/>
    <w:unhideWhenUsed/>
    <w:rsid w:val="000143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134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127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582174983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75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431511447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628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099520519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206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685594395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681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601907734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217592192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421">
              <w:marLeft w:val="0"/>
              <w:marRight w:val="0"/>
              <w:marTop w:val="0"/>
              <w:marBottom w:val="0"/>
              <w:divBdr>
                <w:top w:val="none" w:sz="0" w:space="0" w:color="E5524B"/>
                <w:left w:val="single" w:sz="12" w:space="21" w:color="E5524B"/>
                <w:bottom w:val="none" w:sz="0" w:space="0" w:color="E5524B"/>
                <w:right w:val="none" w:sz="0" w:space="0" w:color="E5524B"/>
              </w:divBdr>
            </w:div>
          </w:divsChild>
        </w:div>
        <w:div w:id="1136991668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342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72575086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285091020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879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2075925825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1058287224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3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782995175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623076271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535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640570701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418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766343440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1454011637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557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102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507644471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1812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276250587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4773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446343015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372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207448718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089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851288668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243957733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315">
              <w:marLeft w:val="0"/>
              <w:marRight w:val="0"/>
              <w:marTop w:val="0"/>
              <w:marBottom w:val="0"/>
              <w:divBdr>
                <w:top w:val="none" w:sz="0" w:space="0" w:color="E5524B"/>
                <w:left w:val="single" w:sz="12" w:space="21" w:color="E5524B"/>
                <w:bottom w:val="none" w:sz="0" w:space="0" w:color="E5524B"/>
                <w:right w:val="none" w:sz="0" w:space="0" w:color="E5524B"/>
              </w:divBdr>
            </w:div>
          </w:divsChild>
        </w:div>
        <w:div w:id="1863350655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77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891579055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1552303225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658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095133331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610473269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754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781486457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1340497653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214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895463463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893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021708051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431165463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109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203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746271367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426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16335523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0790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389378456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468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911039530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275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828473501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1450277075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351">
              <w:marLeft w:val="0"/>
              <w:marRight w:val="0"/>
              <w:marTop w:val="0"/>
              <w:marBottom w:val="0"/>
              <w:divBdr>
                <w:top w:val="none" w:sz="0" w:space="0" w:color="E5524B"/>
                <w:left w:val="single" w:sz="12" w:space="21" w:color="E5524B"/>
                <w:bottom w:val="none" w:sz="0" w:space="0" w:color="E5524B"/>
                <w:right w:val="none" w:sz="0" w:space="0" w:color="E5524B"/>
              </w:divBdr>
            </w:div>
          </w:divsChild>
        </w:div>
        <w:div w:id="918636071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999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938028584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1342849717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290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135223483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1283147441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0841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821312250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1600258921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676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120564613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233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437063845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1537279999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388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125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703902913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030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864781241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034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980038458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4544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212471542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6819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757410667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474488749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014">
              <w:marLeft w:val="0"/>
              <w:marRight w:val="0"/>
              <w:marTop w:val="0"/>
              <w:marBottom w:val="0"/>
              <w:divBdr>
                <w:top w:val="none" w:sz="0" w:space="0" w:color="E5524B"/>
                <w:left w:val="single" w:sz="12" w:space="21" w:color="E5524B"/>
                <w:bottom w:val="none" w:sz="0" w:space="0" w:color="E5524B"/>
                <w:right w:val="none" w:sz="0" w:space="0" w:color="E5524B"/>
              </w:divBdr>
            </w:div>
          </w:divsChild>
        </w:div>
        <w:div w:id="1838886878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723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624462789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459346674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0252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456803154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564413184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2614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2052726927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1531799905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846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57167128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611">
              <w:marLeft w:val="0"/>
              <w:marRight w:val="0"/>
              <w:marTop w:val="0"/>
              <w:marBottom w:val="0"/>
              <w:divBdr>
                <w:top w:val="none" w:sz="0" w:space="0" w:color="1EB771"/>
                <w:left w:val="single" w:sz="12" w:space="21" w:color="1EB771"/>
                <w:bottom w:val="none" w:sz="0" w:space="0" w:color="1EB771"/>
                <w:right w:val="none" w:sz="0" w:space="0" w:color="1EB771"/>
              </w:divBdr>
            </w:div>
          </w:divsChild>
        </w:div>
        <w:div w:id="1680740094">
          <w:marLeft w:val="135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  <w:div w:id="1987785083">
          <w:marLeft w:val="1350"/>
          <w:marRight w:val="0"/>
          <w:marTop w:val="26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1" w:color="ACACA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mmarly.com/blog/pr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mmarly.com/blog/grammar-basics-what-are-transitive-and-intransitive-verbs/" TargetMode="External"/><Relationship Id="rId5" Type="http://schemas.openxmlformats.org/officeDocument/2006/relationships/hyperlink" Target="https://www.grammarly.com/blog/pronou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jkahn0923</dc:creator>
  <cp:lastModifiedBy>jkahn0923</cp:lastModifiedBy>
  <cp:revision>8</cp:revision>
  <dcterms:created xsi:type="dcterms:W3CDTF">2017-04-20T16:02:00Z</dcterms:created>
  <dcterms:modified xsi:type="dcterms:W3CDTF">2017-04-21T15:20:00Z</dcterms:modified>
</cp:coreProperties>
</file>